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湘西州农商银行系统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年员工招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报考专业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</w:rPr>
        <w:t>目录</w:t>
      </w: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一.研究生学历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经济金融类（34个）：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会计学、财务管理、审计学、财务会计教育、金融与会计、资产评估、会计与金融、会计硕士。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法学类（15个）：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法学、法律、法律硕士、经济法、国际法、民商法、民商法学、诉讼法学、经济法学、国际法学、诉讼法、法学理论、宪法学与行政法学、刑法学、法学理论。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计算机类（25个）：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管理学类（26个）：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理学类（8个）：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应用数学、应用统计、统计学、统计学硕士、基础数学、计算数学、概率论与数理统计、运筹学与控制论。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土木工程与建筑学类（11个）：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土木工程、岩土工程、结构工程、市政工程、城乡规划学、建筑学、建筑学硕士、建筑与土木工程、建筑设计及其理论、土木工程规划与管理、城市规划与设计。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哲学类（6个）：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哲学、中国哲学、科学技术哲学、马克思主义哲学、逻辑学、伦理学。</w:t>
      </w:r>
    </w:p>
    <w:p>
      <w:pPr>
        <w:ind w:firstLine="643" w:firstLineChars="200"/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二.大学本科学历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经济金融类(17个)：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财务会计类(7个)：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会计学、会计（国际）、财务管理、财务会计教育、资产评估、会计电算化、企业财务管理。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法学类(1个)：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法学。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计算机类(23个)：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管理学类(23个)：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理学类(4个)：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信息与计算科学、统计学、应用统计学、数学与应用数学。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土木工程与建筑类（12个）：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土木工程、建筑环境与能源应用工程、给排水科学与工程、建筑电气与智能化、建筑学、城乡规划、城市规划、建筑工程、建筑环境与设备工程、道路桥梁工程、城市地下工程、给水排水工程。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文学类（10个）：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汉语言文学、汉语言、应用语言学、秘书学、文秘学、新闻学、广告学、传播学、网络与新媒体、广播电视新闻学。</w:t>
      </w:r>
    </w:p>
    <w:p>
      <w:pPr>
        <w:ind w:firstLine="643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36"/>
          <w:sz w:val="32"/>
          <w:szCs w:val="32"/>
          <w:lang w:eastAsia="zh-CN"/>
        </w:rPr>
        <w:t>哲学类（3个）：</w:t>
      </w:r>
      <w:r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  <w:t>哲学、逻辑学、伦理学。</w:t>
      </w: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宋体"/>
          <w:b w:val="0"/>
          <w:bCs/>
          <w:color w:val="auto"/>
          <w:kern w:val="36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3D6A"/>
    <w:rsid w:val="016E318D"/>
    <w:rsid w:val="03917740"/>
    <w:rsid w:val="06D172BC"/>
    <w:rsid w:val="1BC57F02"/>
    <w:rsid w:val="25464B4A"/>
    <w:rsid w:val="36A970E4"/>
    <w:rsid w:val="3A9B3F3F"/>
    <w:rsid w:val="3D6B267A"/>
    <w:rsid w:val="52490135"/>
    <w:rsid w:val="546F6969"/>
    <w:rsid w:val="6BF259A7"/>
    <w:rsid w:val="6C6A4DFE"/>
    <w:rsid w:val="70AF64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qFormat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湘西办事处综合科</cp:lastModifiedBy>
  <cp:lastPrinted>2018-10-18T11:41:00Z</cp:lastPrinted>
  <dcterms:modified xsi:type="dcterms:W3CDTF">2020-12-11T02:33:26Z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